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3C" w:rsidRPr="009C473C" w:rsidRDefault="009C473C" w:rsidP="009C473C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9C473C">
        <w:rPr>
          <w:rFonts w:ascii="新細明體" w:eastAsia="新細明體" w:hAnsi="新細明體" w:cs="Arial"/>
          <w:b/>
          <w:bCs/>
          <w:color w:val="222222"/>
          <w:kern w:val="0"/>
          <w:szCs w:val="24"/>
        </w:rPr>
        <w:t>第二講</w:t>
      </w:r>
      <w:r>
        <w:rPr>
          <w:rFonts w:ascii="新細明體" w:eastAsia="新細明體" w:hAnsi="新細明體" w:cs="Arial"/>
          <w:b/>
          <w:bCs/>
          <w:color w:val="222222"/>
          <w:kern w:val="0"/>
          <w:szCs w:val="24"/>
        </w:rPr>
        <w:t>P458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9C473C" w:rsidRPr="009C473C" w:rsidTr="00AA4E51">
        <w:trPr>
          <w:trHeight w:val="2949"/>
        </w:trPr>
        <w:tc>
          <w:tcPr>
            <w:tcW w:w="8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73C" w:rsidRPr="009C473C" w:rsidRDefault="009C473C" w:rsidP="00AA4E51">
            <w:pPr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三、</w:t>
            </w:r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新興技術如人工智慧、</w:t>
            </w:r>
            <w:proofErr w:type="gramStart"/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物連網</w:t>
            </w:r>
            <w:proofErr w:type="gramEnd"/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和區塊</w:t>
            </w:r>
            <w:proofErr w:type="gramStart"/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鍊</w:t>
            </w:r>
            <w:proofErr w:type="gramEnd"/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對行銷環境帶來哪些衝擊?企業應如何因應這些新趨勢?</w:t>
            </w:r>
          </w:p>
          <w:p w:rsidR="009C473C" w:rsidRPr="00AA4E51" w:rsidRDefault="009C473C" w:rsidP="00AA4E51">
            <w:pPr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</w:pPr>
            <w:r w:rsidRPr="00AA4E51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答：</w:t>
            </w:r>
          </w:p>
          <w:p w:rsidR="009C473C" w:rsidRPr="009C473C" w:rsidRDefault="009C473C" w:rsidP="00AA4E51">
            <w:pPr>
              <w:widowControl/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衝擊：人工智慧：提高個性化行銷能力。</w:t>
            </w:r>
            <w:proofErr w:type="gramStart"/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物聯網</w:t>
            </w:r>
            <w:proofErr w:type="gramEnd"/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：提供實時數據和互動。</w:t>
            </w:r>
            <w:proofErr w:type="gramStart"/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區塊鏈</w:t>
            </w:r>
            <w:proofErr w:type="gramEnd"/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：提高供應鏈透明度和安全性。</w:t>
            </w:r>
          </w:p>
          <w:p w:rsidR="009C473C" w:rsidRPr="009C473C" w:rsidRDefault="009C473C" w:rsidP="00AA4E51">
            <w:pPr>
              <w:widowControl/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因應策略：投資相關技術研發。提升數據分析和處理能力。加強數據隱私和安全措施。</w:t>
            </w:r>
          </w:p>
        </w:tc>
      </w:tr>
      <w:tr w:rsidR="009C473C" w:rsidRPr="009C473C" w:rsidTr="009C473C">
        <w:tc>
          <w:tcPr>
            <w:tcW w:w="8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73C" w:rsidRPr="009C473C" w:rsidRDefault="009C473C" w:rsidP="00AA4E51">
            <w:pPr>
              <w:widowControl/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四、</w:t>
            </w:r>
            <w:r w:rsidRPr="009C473C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預測行銷和場景行銷分別是什麼?它們為行銷帶來哪些好處?</w:t>
            </w:r>
          </w:p>
          <w:p w:rsidR="009C473C" w:rsidRPr="00AA4E51" w:rsidRDefault="009C473C" w:rsidP="00AA4E51">
            <w:pPr>
              <w:widowControl/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</w:pPr>
            <w:r w:rsidRPr="00AA4E51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答：</w:t>
            </w:r>
          </w:p>
          <w:p w:rsidR="00AA4E51" w:rsidRPr="009C473C" w:rsidRDefault="009C473C" w:rsidP="00AA4E51">
            <w:pPr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預測行銷：使用數據和AI預測消費者行為，幫助制定精確行銷策略。好處：提高行銷效果，減少浪費。</w:t>
            </w:r>
          </w:p>
          <w:p w:rsidR="009C473C" w:rsidRPr="009C473C" w:rsidRDefault="009C473C" w:rsidP="00AA4E51">
            <w:pPr>
              <w:spacing w:before="100" w:beforeAutospacing="1" w:after="100" w:afterAutospacing="1"/>
              <w:contextualSpacing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473C">
              <w:rPr>
                <w:rFonts w:ascii="新細明體" w:eastAsia="新細明體" w:hAnsi="新細明體" w:cs="新細明體"/>
                <w:kern w:val="0"/>
                <w:szCs w:val="24"/>
              </w:rPr>
              <w:t>場景行銷：根據消費者的情境提供個性化行銷內容。好處：提高消費者體驗和參與度。</w:t>
            </w:r>
          </w:p>
        </w:tc>
      </w:tr>
    </w:tbl>
    <w:p w:rsidR="00AA4E51" w:rsidRDefault="00AA4E51" w:rsidP="009C473C">
      <w:pPr>
        <w:widowControl/>
        <w:shd w:val="clear" w:color="auto" w:fill="FFFFFF"/>
        <w:rPr>
          <w:rFonts w:ascii="Arial" w:eastAsia="新細明體" w:hAnsi="Arial" w:cs="Arial"/>
          <w:b/>
          <w:color w:val="222222"/>
          <w:kern w:val="0"/>
          <w:szCs w:val="24"/>
        </w:rPr>
      </w:pPr>
    </w:p>
    <w:p w:rsidR="009C473C" w:rsidRPr="00AA4E51" w:rsidRDefault="009C473C" w:rsidP="009C473C">
      <w:pPr>
        <w:widowControl/>
        <w:shd w:val="clear" w:color="auto" w:fill="FFFFFF"/>
        <w:rPr>
          <w:rFonts w:ascii="Arial" w:eastAsia="新細明體" w:hAnsi="Arial" w:cs="Arial"/>
          <w:b/>
          <w:color w:val="222222"/>
          <w:kern w:val="0"/>
          <w:szCs w:val="24"/>
        </w:rPr>
      </w:pPr>
      <w:r w:rsidRPr="00AA4E51">
        <w:rPr>
          <w:rFonts w:ascii="Arial" w:eastAsia="新細明體" w:hAnsi="Arial" w:cs="Arial"/>
          <w:b/>
          <w:color w:val="222222"/>
          <w:kern w:val="0"/>
          <w:szCs w:val="24"/>
        </w:rPr>
        <w:t>第六講</w:t>
      </w:r>
      <w:r w:rsidRPr="00AA4E51">
        <w:rPr>
          <w:rFonts w:ascii="Arial" w:eastAsia="新細明體" w:hAnsi="Arial" w:cs="Arial"/>
          <w:b/>
          <w:color w:val="222222"/>
          <w:kern w:val="0"/>
          <w:szCs w:val="24"/>
        </w:rPr>
        <w:t>P468</w:t>
      </w:r>
    </w:p>
    <w:p w:rsidR="009C473C" w:rsidRDefault="009C473C" w:rsidP="009C473C">
      <w:pPr>
        <w:widowControl/>
        <w:shd w:val="clear" w:color="auto" w:fill="FFFFFF"/>
        <w:rPr>
          <w:rFonts w:ascii="新細明體" w:eastAsia="新細明體" w:hAnsi="新細明體" w:cs="Arial"/>
          <w:color w:val="222222"/>
          <w:kern w:val="0"/>
          <w:szCs w:val="24"/>
        </w:rPr>
      </w:pPr>
      <w:r>
        <w:rPr>
          <w:rFonts w:ascii="Arial" w:eastAsia="新細明體" w:hAnsi="Arial" w:cs="Arial"/>
          <w:color w:val="222222"/>
          <w:kern w:val="0"/>
          <w:szCs w:val="24"/>
        </w:rPr>
        <w:t>名詞解釋</w:t>
      </w:r>
      <w:r w:rsidRPr="009C473C">
        <w:rPr>
          <w:rFonts w:ascii="Arial" w:eastAsia="新細明體" w:hAnsi="Arial" w:cs="Arial"/>
          <w:color w:val="222222"/>
          <w:kern w:val="0"/>
          <w:szCs w:val="24"/>
        </w:rPr>
        <w:br/>
      </w:r>
      <w:r w:rsidRPr="009C473C">
        <w:rPr>
          <w:rFonts w:ascii="新細明體" w:eastAsia="新細明體" w:hAnsi="新細明體" w:cs="Arial" w:hint="eastAsia"/>
          <w:b/>
          <w:bCs/>
          <w:color w:val="222222"/>
          <w:kern w:val="0"/>
          <w:szCs w:val="24"/>
        </w:rPr>
        <w:t>市場細分：</w:t>
      </w:r>
      <w:r w:rsidRPr="009C473C">
        <w:rPr>
          <w:rFonts w:ascii="新細明體" w:eastAsia="新細明體" w:hAnsi="新細明體" w:cs="Arial" w:hint="eastAsia"/>
          <w:color w:val="222222"/>
          <w:kern w:val="0"/>
          <w:szCs w:val="24"/>
        </w:rPr>
        <w:t>將市場分成不同的小塊，每</w:t>
      </w:r>
      <w:proofErr w:type="gramStart"/>
      <w:r w:rsidRPr="009C473C">
        <w:rPr>
          <w:rFonts w:ascii="新細明體" w:eastAsia="新細明體" w:hAnsi="新細明體" w:cs="Arial" w:hint="eastAsia"/>
          <w:color w:val="222222"/>
          <w:kern w:val="0"/>
          <w:szCs w:val="24"/>
        </w:rPr>
        <w:t>個</w:t>
      </w:r>
      <w:proofErr w:type="gramEnd"/>
      <w:r w:rsidRPr="009C473C">
        <w:rPr>
          <w:rFonts w:ascii="新細明體" w:eastAsia="新細明體" w:hAnsi="新細明體" w:cs="Arial" w:hint="eastAsia"/>
          <w:color w:val="222222"/>
          <w:kern w:val="0"/>
          <w:szCs w:val="24"/>
        </w:rPr>
        <w:t>小塊代表一群具有相似購買行為和需求的顧客。</w:t>
      </w:r>
    </w:p>
    <w:p w:rsidR="00AA4E51" w:rsidRPr="009C473C" w:rsidRDefault="00AA4E51" w:rsidP="009C473C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AA4E51" w:rsidRPr="00AA4E51" w:rsidRDefault="00AA4E51" w:rsidP="00F076FD">
      <w:pPr>
        <w:widowControl/>
        <w:shd w:val="clear" w:color="auto" w:fill="FFFFFF"/>
        <w:spacing w:before="100" w:beforeAutospacing="1" w:after="100" w:afterAutospacing="1"/>
        <w:contextualSpacing/>
        <w:rPr>
          <w:rFonts w:ascii="Arial" w:eastAsia="新細明體" w:hAnsi="Arial" w:cs="Arial"/>
          <w:b/>
          <w:color w:val="222222"/>
          <w:kern w:val="0"/>
          <w:szCs w:val="24"/>
        </w:rPr>
      </w:pPr>
      <w:r w:rsidRPr="00AA4E51">
        <w:rPr>
          <w:rFonts w:ascii="Arial" w:eastAsia="新細明體" w:hAnsi="Arial" w:cs="Arial"/>
          <w:b/>
          <w:color w:val="222222"/>
          <w:kern w:val="0"/>
          <w:szCs w:val="24"/>
        </w:rPr>
        <w:t>第六講</w:t>
      </w:r>
      <w:r w:rsidRPr="00AA4E51">
        <w:rPr>
          <w:rFonts w:ascii="Arial" w:eastAsia="新細明體" w:hAnsi="Arial" w:cs="Arial"/>
          <w:b/>
          <w:color w:val="222222"/>
          <w:kern w:val="0"/>
          <w:szCs w:val="24"/>
        </w:rPr>
        <w:t>P469-</w:t>
      </w:r>
      <w:r w:rsidRPr="00AA4E51">
        <w:rPr>
          <w:rFonts w:ascii="Arial" w:eastAsia="新細明體" w:hAnsi="Arial" w:cs="Arial"/>
          <w:b/>
          <w:color w:val="0070C0"/>
          <w:kern w:val="0"/>
          <w:szCs w:val="24"/>
        </w:rPr>
        <w:t>簡答題第一題更正如下</w:t>
      </w:r>
    </w:p>
    <w:p w:rsidR="00AA4E51" w:rsidRPr="00F076FD" w:rsidRDefault="00F076FD" w:rsidP="00F076FD">
      <w:pPr>
        <w:widowControl/>
        <w:shd w:val="clear" w:color="auto" w:fill="FFFFFF"/>
        <w:spacing w:before="100" w:beforeAutospacing="1" w:after="100" w:afterAutospacing="1"/>
        <w:contextualSpacing/>
        <w:rPr>
          <w:rFonts w:ascii="Arial" w:eastAsia="新細明體" w:hAnsi="Arial" w:cs="Arial"/>
          <w:b/>
          <w:color w:val="222222"/>
          <w:kern w:val="0"/>
          <w:szCs w:val="24"/>
        </w:rPr>
      </w:pPr>
      <w:r w:rsidRPr="00F076FD">
        <w:rPr>
          <w:rFonts w:ascii="Arial" w:eastAsia="新細明體" w:hAnsi="Arial" w:cs="Arial"/>
          <w:b/>
          <w:color w:val="222222"/>
          <w:kern w:val="0"/>
          <w:szCs w:val="24"/>
        </w:rPr>
        <w:t>題目：什麼是「目標客戶描繪」（</w:t>
      </w:r>
      <w:r w:rsidRPr="00F076FD">
        <w:rPr>
          <w:rFonts w:ascii="Arial" w:eastAsia="新細明體" w:hAnsi="Arial" w:cs="Arial"/>
          <w:b/>
          <w:color w:val="222222"/>
          <w:kern w:val="0"/>
          <w:szCs w:val="24"/>
        </w:rPr>
        <w:t>Target Customer Profiling</w:t>
      </w:r>
      <w:r w:rsidRPr="00F076FD">
        <w:rPr>
          <w:rFonts w:ascii="Arial" w:eastAsia="新細明體" w:hAnsi="Arial" w:cs="Arial"/>
          <w:b/>
          <w:color w:val="222222"/>
          <w:kern w:val="0"/>
          <w:szCs w:val="24"/>
        </w:rPr>
        <w:t>）？它在企業的產品開發與行銷策略中扮演什麼角色？請舉例說明。</w:t>
      </w:r>
    </w:p>
    <w:p w:rsidR="00AA4E51" w:rsidRPr="00AA4E51" w:rsidRDefault="00F076FD" w:rsidP="00AA4E51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rFonts w:ascii="Arial" w:eastAsia="新細明體" w:hAnsi="Arial" w:cs="Arial"/>
          <w:color w:val="FF0000"/>
          <w:kern w:val="0"/>
          <w:szCs w:val="24"/>
        </w:rPr>
      </w:pPr>
      <w:r w:rsidRPr="00F076FD">
        <w:rPr>
          <w:rFonts w:ascii="Arial" w:eastAsia="新細明體" w:hAnsi="Arial" w:cs="Arial"/>
          <w:b/>
          <w:bCs/>
          <w:color w:val="FF0000"/>
          <w:kern w:val="0"/>
          <w:szCs w:val="24"/>
        </w:rPr>
        <w:t>答：</w:t>
      </w:r>
    </w:p>
    <w:p w:rsidR="00AA4E51" w:rsidRPr="00F076FD" w:rsidRDefault="00F076FD" w:rsidP="00AA4E51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F076FD">
        <w:rPr>
          <w:rFonts w:ascii="Arial" w:eastAsia="新細明體" w:hAnsi="Arial" w:cs="Arial"/>
          <w:color w:val="222222"/>
          <w:kern w:val="0"/>
          <w:szCs w:val="24"/>
        </w:rPr>
        <w:t>目標客戶描繪（</w:t>
      </w:r>
      <w:r w:rsidRPr="00F076FD">
        <w:rPr>
          <w:rFonts w:ascii="Arial" w:eastAsia="新細明體" w:hAnsi="Arial" w:cs="Arial"/>
          <w:color w:val="222222"/>
          <w:kern w:val="0"/>
          <w:szCs w:val="24"/>
        </w:rPr>
        <w:t>Profiling</w:t>
      </w:r>
      <w:r w:rsidRPr="00F076FD">
        <w:rPr>
          <w:rFonts w:ascii="Arial" w:eastAsia="新細明體" w:hAnsi="Arial" w:cs="Arial"/>
          <w:color w:val="222222"/>
          <w:kern w:val="0"/>
          <w:szCs w:val="24"/>
        </w:rPr>
        <w:t>）是一個綜合分析過程，企業在選定目標市場後，透過整合人口統計、行為模式及心理特質等多重因素，來精</w:t>
      </w:r>
      <w:proofErr w:type="gramStart"/>
      <w:r w:rsidRPr="00F076FD">
        <w:rPr>
          <w:rFonts w:ascii="Arial" w:eastAsia="新細明體" w:hAnsi="Arial" w:cs="Arial"/>
          <w:color w:val="222222"/>
          <w:kern w:val="0"/>
          <w:szCs w:val="24"/>
        </w:rPr>
        <w:t>準</w:t>
      </w:r>
      <w:proofErr w:type="gramEnd"/>
      <w:r w:rsidRPr="00F076FD">
        <w:rPr>
          <w:rFonts w:ascii="Arial" w:eastAsia="新細明體" w:hAnsi="Arial" w:cs="Arial"/>
          <w:color w:val="222222"/>
          <w:kern w:val="0"/>
          <w:szCs w:val="24"/>
        </w:rPr>
        <w:t>勾勒出核心顧客的詳細輪廓。</w:t>
      </w:r>
    </w:p>
    <w:p w:rsidR="00F076FD" w:rsidRPr="00F076FD" w:rsidRDefault="00F076FD" w:rsidP="00AA4E51">
      <w:pPr>
        <w:widowControl/>
        <w:shd w:val="clear" w:color="auto" w:fill="FFFFFF"/>
        <w:spacing w:before="100" w:beforeAutospacing="1" w:after="100" w:afterAutospacing="1" w:line="360" w:lineRule="exact"/>
        <w:contextualSpacing/>
        <w:rPr>
          <w:rFonts w:ascii="Arial" w:eastAsia="新細明體" w:hAnsi="Arial" w:cs="Arial" w:hint="eastAsia"/>
          <w:color w:val="222222"/>
          <w:kern w:val="0"/>
          <w:szCs w:val="24"/>
        </w:rPr>
      </w:pPr>
      <w:r w:rsidRPr="00F076FD">
        <w:rPr>
          <w:rFonts w:ascii="Arial" w:eastAsia="新細明體" w:hAnsi="Arial" w:cs="Arial"/>
          <w:b/>
          <w:bCs/>
          <w:color w:val="222222"/>
          <w:kern w:val="0"/>
          <w:szCs w:val="24"/>
        </w:rPr>
        <w:t>扮演的角色：</w:t>
      </w:r>
      <w:bookmarkStart w:id="0" w:name="_GoBack"/>
      <w:bookmarkEnd w:id="0"/>
    </w:p>
    <w:p w:rsidR="00F076FD" w:rsidRPr="00F076FD" w:rsidRDefault="00822172" w:rsidP="00AA4E51">
      <w:pPr>
        <w:widowControl/>
        <w:shd w:val="clear" w:color="auto" w:fill="FFFFFF"/>
        <w:spacing w:before="100" w:beforeAutospacing="1" w:after="100" w:afterAutospacing="1" w:line="360" w:lineRule="exact"/>
        <w:contextualSpacing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/>
          <w:b/>
          <w:bCs/>
          <w:color w:val="222222"/>
          <w:kern w:val="0"/>
          <w:szCs w:val="24"/>
        </w:rPr>
        <w:t>●</w:t>
      </w:r>
      <w:r w:rsidR="00F076FD" w:rsidRPr="00F076FD">
        <w:rPr>
          <w:rFonts w:ascii="Arial" w:eastAsia="新細明體" w:hAnsi="Arial" w:cs="Arial"/>
          <w:b/>
          <w:bCs/>
          <w:color w:val="222222"/>
          <w:kern w:val="0"/>
          <w:szCs w:val="24"/>
        </w:rPr>
        <w:t>指導產品開發：</w:t>
      </w:r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 </w:t>
      </w:r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幫助企業</w:t>
      </w:r>
      <w:proofErr w:type="gramStart"/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釐</w:t>
      </w:r>
      <w:proofErr w:type="gramEnd"/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清目標客群的具體需求與痛點，從而開發出高度契合其偏好的產品。</w:t>
      </w:r>
    </w:p>
    <w:p w:rsidR="00F076FD" w:rsidRPr="00F076FD" w:rsidRDefault="00822172" w:rsidP="00AA4E51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/>
          <w:b/>
          <w:bCs/>
          <w:color w:val="222222"/>
          <w:kern w:val="0"/>
          <w:szCs w:val="24"/>
        </w:rPr>
        <w:t>●</w:t>
      </w:r>
      <w:r w:rsidR="00F076FD" w:rsidRPr="00F076FD">
        <w:rPr>
          <w:rFonts w:ascii="Arial" w:eastAsia="新細明體" w:hAnsi="Arial" w:cs="Arial"/>
          <w:b/>
          <w:bCs/>
          <w:color w:val="222222"/>
          <w:kern w:val="0"/>
          <w:szCs w:val="24"/>
        </w:rPr>
        <w:t>優化行銷策略：</w:t>
      </w:r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 </w:t>
      </w:r>
      <w:r w:rsidR="00F076FD" w:rsidRPr="00F076FD">
        <w:rPr>
          <w:rFonts w:ascii="Arial" w:eastAsia="新細明體" w:hAnsi="Arial" w:cs="Arial"/>
          <w:color w:val="222222"/>
          <w:kern w:val="0"/>
          <w:szCs w:val="24"/>
        </w:rPr>
        <w:t>確保行銷訊息、廣告投放與溝通管道能準確觸及目標群體，以最大化行銷資源的效益。</w:t>
      </w:r>
    </w:p>
    <w:p w:rsidR="00F076FD" w:rsidRPr="00F076FD" w:rsidRDefault="00F076FD"/>
    <w:sectPr w:rsidR="00F076FD" w:rsidRPr="00F076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5543"/>
    <w:multiLevelType w:val="multilevel"/>
    <w:tmpl w:val="7EE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C"/>
    <w:rsid w:val="00732D8E"/>
    <w:rsid w:val="00822172"/>
    <w:rsid w:val="009C473C"/>
    <w:rsid w:val="00AA4E51"/>
    <w:rsid w:val="00F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3E848-A4D4-4D5D-BFD9-891B0D4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47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謝立珉</dc:creator>
  <cp:keywords/>
  <dc:description/>
  <cp:lastModifiedBy>謝立珉</cp:lastModifiedBy>
  <cp:revision>3</cp:revision>
  <dcterms:created xsi:type="dcterms:W3CDTF">2025-10-28T08:45:00Z</dcterms:created>
  <dcterms:modified xsi:type="dcterms:W3CDTF">2025-10-29T05:37:00Z</dcterms:modified>
</cp:coreProperties>
</file>